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1C16" w:rsidRPr="0041409B" w:rsidRDefault="00121C16" w:rsidP="00121C16">
      <w:pPr>
        <w:keepNext/>
        <w:widowControl w:val="0"/>
        <w:pBdr>
          <w:bottom w:val="single" w:sz="4" w:space="1" w:color="auto"/>
        </w:pBdr>
        <w:tabs>
          <w:tab w:val="right" w:pos="9639"/>
        </w:tabs>
        <w:spacing w:after="0"/>
        <w:jc w:val="both"/>
        <w:outlineLvl w:val="0"/>
        <w:rPr>
          <w:rFonts w:ascii="Arial" w:eastAsiaTheme="minorEastAsia" w:hAnsi="Arial" w:cstheme="minorBidi"/>
          <w:b/>
          <w:noProof/>
          <w:kern w:val="2"/>
          <w:sz w:val="24"/>
          <w:szCs w:val="22"/>
          <w:lang w:val="en-US" w:eastAsia="zh-CN"/>
        </w:rPr>
      </w:pPr>
      <w:bookmarkStart w:id="0" w:name="_Hlk126141115"/>
      <w:r w:rsidRPr="0041409B">
        <w:rPr>
          <w:rFonts w:ascii="Arial" w:eastAsiaTheme="minorEastAsia" w:hAnsi="Arial" w:cstheme="minorBidi"/>
          <w:b/>
          <w:noProof/>
          <w:kern w:val="2"/>
          <w:sz w:val="24"/>
          <w:szCs w:val="22"/>
          <w:lang w:val="en-US" w:eastAsia="zh-CN"/>
        </w:rPr>
        <w:t>3GPP TSG-SA3 Meeting #</w:t>
      </w:r>
      <w:r>
        <w:rPr>
          <w:rFonts w:ascii="Arial" w:eastAsiaTheme="minorEastAsia" w:hAnsi="Arial" w:cstheme="minorBidi"/>
          <w:b/>
          <w:noProof/>
          <w:kern w:val="2"/>
          <w:sz w:val="24"/>
          <w:szCs w:val="22"/>
          <w:lang w:val="en-US" w:eastAsia="zh-CN"/>
        </w:rPr>
        <w:t>110</w:t>
      </w:r>
      <w:r w:rsidRPr="0041409B">
        <w:rPr>
          <w:rFonts w:ascii="Arial" w:eastAsiaTheme="minorEastAsia" w:hAnsi="Arial" w:cstheme="minorBidi"/>
          <w:b/>
          <w:noProof/>
          <w:kern w:val="2"/>
          <w:sz w:val="24"/>
          <w:szCs w:val="22"/>
          <w:lang w:val="en-US" w:eastAsia="zh-CN"/>
        </w:rPr>
        <w:tab/>
      </w:r>
      <w:r w:rsidR="00DB494E" w:rsidRPr="00DB494E">
        <w:rPr>
          <w:rFonts w:ascii="Arial" w:eastAsiaTheme="minorEastAsia" w:hAnsi="Arial" w:cstheme="minorBidi"/>
          <w:b/>
          <w:noProof/>
          <w:kern w:val="2"/>
          <w:sz w:val="24"/>
          <w:szCs w:val="22"/>
          <w:lang w:val="en-US" w:eastAsia="zh-CN"/>
        </w:rPr>
        <w:t>S3-230937</w:t>
      </w:r>
    </w:p>
    <w:p w:rsidR="00121C16" w:rsidRPr="00B90BAA" w:rsidRDefault="00121C16" w:rsidP="00121C16">
      <w:pPr>
        <w:keepNext/>
        <w:widowControl w:val="0"/>
        <w:pBdr>
          <w:bottom w:val="single" w:sz="4" w:space="1" w:color="auto"/>
        </w:pBdr>
        <w:tabs>
          <w:tab w:val="right" w:pos="9639"/>
        </w:tabs>
        <w:spacing w:afterLines="50" w:after="156"/>
        <w:jc w:val="both"/>
        <w:outlineLvl w:val="0"/>
        <w:rPr>
          <w:rFonts w:ascii="Arial" w:eastAsiaTheme="minorEastAsia" w:hAnsi="Arial" w:cstheme="minorBidi"/>
          <w:b/>
          <w:noProof/>
          <w:kern w:val="2"/>
          <w:sz w:val="24"/>
          <w:szCs w:val="22"/>
          <w:lang w:val="en-US" w:eastAsia="zh-CN"/>
        </w:rPr>
      </w:pPr>
      <w:r w:rsidRPr="00B90BAA">
        <w:rPr>
          <w:rFonts w:ascii="Arial" w:eastAsiaTheme="minorEastAsia" w:hAnsi="Arial" w:cstheme="minorBidi"/>
          <w:b/>
          <w:noProof/>
          <w:kern w:val="2"/>
          <w:sz w:val="24"/>
          <w:szCs w:val="22"/>
          <w:lang w:val="en-US" w:eastAsia="zh-CN"/>
        </w:rPr>
        <w:t>Athens</w:t>
      </w:r>
      <w:r w:rsidRPr="0041409B">
        <w:rPr>
          <w:rFonts w:ascii="Arial" w:eastAsiaTheme="minorEastAsia" w:hAnsi="Arial" w:cstheme="minorBidi"/>
          <w:b/>
          <w:noProof/>
          <w:kern w:val="2"/>
          <w:sz w:val="24"/>
          <w:szCs w:val="22"/>
          <w:lang w:val="en-US" w:eastAsia="zh-CN"/>
        </w:rPr>
        <w:t xml:space="preserve">, </w:t>
      </w:r>
      <w:r w:rsidRPr="00B90BAA">
        <w:rPr>
          <w:rFonts w:ascii="Arial" w:eastAsiaTheme="minorEastAsia" w:hAnsi="Arial" w:cstheme="minorBidi"/>
          <w:b/>
          <w:noProof/>
          <w:kern w:val="2"/>
          <w:sz w:val="24"/>
          <w:szCs w:val="22"/>
          <w:lang w:val="en-US" w:eastAsia="zh-CN"/>
        </w:rPr>
        <w:t>Greece</w:t>
      </w:r>
      <w:r w:rsidRPr="0041409B">
        <w:rPr>
          <w:rFonts w:ascii="Arial" w:eastAsiaTheme="minorEastAsia" w:hAnsi="Arial" w:cstheme="minorBidi"/>
          <w:b/>
          <w:noProof/>
          <w:kern w:val="2"/>
          <w:sz w:val="24"/>
          <w:szCs w:val="22"/>
          <w:lang w:val="en-US" w:eastAsia="zh-CN"/>
        </w:rPr>
        <w:t xml:space="preserve">, </w:t>
      </w:r>
      <w:r>
        <w:rPr>
          <w:rFonts w:ascii="Arial" w:eastAsiaTheme="minorEastAsia" w:hAnsi="Arial" w:cstheme="minorBidi"/>
          <w:b/>
          <w:noProof/>
          <w:kern w:val="2"/>
          <w:sz w:val="24"/>
          <w:szCs w:val="22"/>
          <w:lang w:val="en-US" w:eastAsia="zh-CN"/>
        </w:rPr>
        <w:t>20</w:t>
      </w:r>
      <w:r w:rsidRPr="0041409B">
        <w:rPr>
          <w:rFonts w:ascii="Arial" w:eastAsiaTheme="minorEastAsia" w:hAnsi="Arial" w:cstheme="minorBidi"/>
          <w:b/>
          <w:noProof/>
          <w:kern w:val="2"/>
          <w:sz w:val="24"/>
          <w:szCs w:val="22"/>
          <w:vertAlign w:val="superscript"/>
          <w:lang w:val="en-US" w:eastAsia="zh-CN"/>
        </w:rPr>
        <w:t>th</w:t>
      </w:r>
      <w:r w:rsidRPr="0041409B">
        <w:rPr>
          <w:rFonts w:ascii="Arial" w:eastAsiaTheme="minorEastAsia" w:hAnsi="Arial" w:cstheme="minorBidi"/>
          <w:b/>
          <w:noProof/>
          <w:kern w:val="2"/>
          <w:sz w:val="24"/>
          <w:szCs w:val="22"/>
          <w:lang w:val="en-US" w:eastAsia="zh-CN"/>
        </w:rPr>
        <w:t xml:space="preserve"> – </w:t>
      </w:r>
      <w:r>
        <w:rPr>
          <w:rFonts w:ascii="Arial" w:eastAsiaTheme="minorEastAsia" w:hAnsi="Arial" w:cstheme="minorBidi"/>
          <w:b/>
          <w:noProof/>
          <w:kern w:val="2"/>
          <w:sz w:val="24"/>
          <w:szCs w:val="22"/>
          <w:lang w:val="en-US" w:eastAsia="zh-CN"/>
        </w:rPr>
        <w:t>24</w:t>
      </w:r>
      <w:r w:rsidRPr="0041409B">
        <w:rPr>
          <w:rFonts w:ascii="Arial" w:eastAsiaTheme="minorEastAsia" w:hAnsi="Arial" w:cstheme="minorBidi"/>
          <w:b/>
          <w:noProof/>
          <w:kern w:val="2"/>
          <w:sz w:val="24"/>
          <w:szCs w:val="22"/>
          <w:vertAlign w:val="superscript"/>
          <w:lang w:val="en-US" w:eastAsia="zh-CN"/>
        </w:rPr>
        <w:t>th</w:t>
      </w:r>
      <w:r w:rsidRPr="0041409B">
        <w:rPr>
          <w:rFonts w:asciiTheme="minorHAnsi" w:eastAsiaTheme="minorEastAsia" w:hAnsiTheme="minorHAnsi" w:cstheme="minorBidi"/>
          <w:kern w:val="2"/>
          <w:sz w:val="21"/>
          <w:szCs w:val="22"/>
          <w:lang w:val="en-US" w:eastAsia="zh-CN"/>
        </w:rPr>
        <w:t xml:space="preserve"> </w:t>
      </w:r>
      <w:r>
        <w:rPr>
          <w:rFonts w:ascii="Arial" w:eastAsiaTheme="minorEastAsia" w:hAnsi="Arial" w:cstheme="minorBidi"/>
          <w:b/>
          <w:noProof/>
          <w:kern w:val="2"/>
          <w:sz w:val="24"/>
          <w:szCs w:val="22"/>
          <w:lang w:val="en-US" w:eastAsia="zh-CN"/>
        </w:rPr>
        <w:t>Feb</w:t>
      </w:r>
      <w:r>
        <w:rPr>
          <w:rFonts w:ascii="Arial" w:eastAsiaTheme="minorEastAsia" w:hAnsi="Arial" w:cstheme="minorBidi" w:hint="eastAsia"/>
          <w:b/>
          <w:noProof/>
          <w:kern w:val="2"/>
          <w:sz w:val="24"/>
          <w:szCs w:val="22"/>
          <w:lang w:val="en-US" w:eastAsia="zh-CN"/>
        </w:rPr>
        <w:t>r</w:t>
      </w:r>
      <w:r>
        <w:rPr>
          <w:rFonts w:ascii="Arial" w:eastAsiaTheme="minorEastAsia" w:hAnsi="Arial" w:cstheme="minorBidi"/>
          <w:b/>
          <w:noProof/>
          <w:kern w:val="2"/>
          <w:sz w:val="24"/>
          <w:szCs w:val="22"/>
          <w:lang w:val="en-US" w:eastAsia="zh-CN"/>
        </w:rPr>
        <w:t>uary</w:t>
      </w:r>
      <w:r w:rsidRPr="0041409B">
        <w:rPr>
          <w:rFonts w:ascii="Arial" w:eastAsiaTheme="minorEastAsia" w:hAnsi="Arial" w:cstheme="minorBidi"/>
          <w:b/>
          <w:noProof/>
          <w:kern w:val="2"/>
          <w:sz w:val="24"/>
          <w:szCs w:val="22"/>
          <w:lang w:val="en-US" w:eastAsia="zh-CN"/>
        </w:rPr>
        <w:t>, 202</w:t>
      </w:r>
      <w:r>
        <w:rPr>
          <w:rFonts w:ascii="Arial" w:eastAsiaTheme="minorEastAsia" w:hAnsi="Arial" w:cstheme="minorBidi"/>
          <w:b/>
          <w:noProof/>
          <w:kern w:val="2"/>
          <w:sz w:val="24"/>
          <w:szCs w:val="22"/>
          <w:lang w:val="en-US" w:eastAsia="zh-CN"/>
        </w:rPr>
        <w:t>3</w:t>
      </w:r>
      <w:bookmarkEnd w:id="0"/>
    </w:p>
    <w:p w:rsidR="00142CB6" w:rsidRPr="00A50F24" w:rsidRDefault="00142CB6" w:rsidP="00142CB6">
      <w:pPr>
        <w:keepNext/>
        <w:tabs>
          <w:tab w:val="left" w:pos="2127"/>
        </w:tabs>
        <w:spacing w:after="0"/>
        <w:ind w:left="2126" w:hanging="2126"/>
        <w:outlineLvl w:val="0"/>
        <w:rPr>
          <w:rFonts w:ascii="Arial" w:hAnsi="Arial"/>
          <w:b/>
          <w:sz w:val="21"/>
          <w:szCs w:val="21"/>
          <w:lang w:val="en-US"/>
        </w:rPr>
      </w:pPr>
      <w:r w:rsidRPr="00A50F24">
        <w:rPr>
          <w:rFonts w:ascii="Arial" w:hAnsi="Arial"/>
          <w:b/>
          <w:sz w:val="21"/>
          <w:szCs w:val="21"/>
          <w:lang w:val="en-US"/>
        </w:rPr>
        <w:t>Source:</w:t>
      </w:r>
      <w:r w:rsidRPr="00A50F24">
        <w:rPr>
          <w:rFonts w:ascii="Arial" w:hAnsi="Arial"/>
          <w:b/>
          <w:sz w:val="21"/>
          <w:szCs w:val="21"/>
          <w:lang w:val="en-US"/>
        </w:rPr>
        <w:tab/>
      </w:r>
      <w:r w:rsidR="009815FD" w:rsidRPr="00A50F24">
        <w:rPr>
          <w:rFonts w:ascii="Arial" w:hAnsi="Arial"/>
          <w:b/>
          <w:sz w:val="21"/>
          <w:szCs w:val="21"/>
          <w:lang w:val="en-US"/>
        </w:rPr>
        <w:t>OPPO</w:t>
      </w:r>
    </w:p>
    <w:p w:rsidR="00142CB6" w:rsidRPr="00A50F24" w:rsidRDefault="00142CB6" w:rsidP="00142CB6">
      <w:pPr>
        <w:keepNext/>
        <w:tabs>
          <w:tab w:val="left" w:pos="2127"/>
        </w:tabs>
        <w:spacing w:after="0"/>
        <w:ind w:left="2126" w:hanging="2126"/>
        <w:outlineLvl w:val="0"/>
        <w:rPr>
          <w:rFonts w:ascii="Arial" w:hAnsi="Arial"/>
          <w:b/>
          <w:sz w:val="21"/>
          <w:szCs w:val="21"/>
        </w:rPr>
      </w:pPr>
      <w:r w:rsidRPr="00A50F24">
        <w:rPr>
          <w:rFonts w:ascii="Arial" w:hAnsi="Arial" w:cs="Arial"/>
          <w:b/>
          <w:sz w:val="21"/>
          <w:szCs w:val="21"/>
        </w:rPr>
        <w:t>Title:</w:t>
      </w:r>
      <w:r w:rsidRPr="00A50F24">
        <w:rPr>
          <w:rFonts w:ascii="Arial" w:hAnsi="Arial" w:cs="Arial"/>
          <w:b/>
          <w:sz w:val="21"/>
          <w:szCs w:val="21"/>
        </w:rPr>
        <w:tab/>
      </w:r>
      <w:r w:rsidR="00121C16">
        <w:rPr>
          <w:rFonts w:ascii="Arial" w:hAnsi="Arial" w:cs="Arial" w:hint="eastAsia"/>
          <w:b/>
          <w:sz w:val="21"/>
          <w:szCs w:val="21"/>
          <w:lang w:eastAsia="zh-CN"/>
        </w:rPr>
        <w:t>Update</w:t>
      </w:r>
      <w:r w:rsidR="00121C16">
        <w:rPr>
          <w:rFonts w:ascii="Arial" w:hAnsi="Arial" w:cs="Arial"/>
          <w:b/>
          <w:sz w:val="21"/>
          <w:szCs w:val="21"/>
        </w:rPr>
        <w:t xml:space="preserve"> </w:t>
      </w:r>
      <w:r w:rsidR="00121C16">
        <w:rPr>
          <w:rFonts w:ascii="Arial" w:hAnsi="Arial" w:cs="Arial" w:hint="eastAsia"/>
          <w:b/>
          <w:sz w:val="21"/>
          <w:szCs w:val="21"/>
          <w:lang w:eastAsia="zh-CN"/>
        </w:rPr>
        <w:t>Sol</w:t>
      </w:r>
      <w:r w:rsidR="00121C16">
        <w:rPr>
          <w:rFonts w:ascii="Arial" w:hAnsi="Arial" w:cs="Arial"/>
          <w:b/>
          <w:sz w:val="21"/>
          <w:szCs w:val="21"/>
          <w:lang w:eastAsia="zh-CN"/>
        </w:rPr>
        <w:t xml:space="preserve"> </w:t>
      </w:r>
      <w:r w:rsidR="00121C16">
        <w:rPr>
          <w:rFonts w:ascii="Arial" w:hAnsi="Arial" w:cs="Arial" w:hint="eastAsia"/>
          <w:b/>
          <w:sz w:val="21"/>
          <w:szCs w:val="21"/>
          <w:lang w:eastAsia="zh-CN"/>
        </w:rPr>
        <w:t>#</w:t>
      </w:r>
      <w:r w:rsidR="00121C16">
        <w:rPr>
          <w:rFonts w:ascii="Arial" w:hAnsi="Arial" w:cs="Arial"/>
          <w:b/>
          <w:sz w:val="21"/>
          <w:szCs w:val="21"/>
          <w:lang w:eastAsia="zh-CN"/>
        </w:rPr>
        <w:t>5</w:t>
      </w:r>
    </w:p>
    <w:p w:rsidR="00142CB6" w:rsidRPr="00A50F24" w:rsidRDefault="00142CB6" w:rsidP="00142CB6">
      <w:pPr>
        <w:keepNext/>
        <w:tabs>
          <w:tab w:val="left" w:pos="2127"/>
        </w:tabs>
        <w:spacing w:after="0"/>
        <w:ind w:left="2126" w:hanging="2126"/>
        <w:outlineLvl w:val="0"/>
        <w:rPr>
          <w:rFonts w:ascii="Arial" w:hAnsi="Arial"/>
          <w:b/>
          <w:sz w:val="21"/>
          <w:szCs w:val="21"/>
          <w:lang w:eastAsia="zh-CN"/>
        </w:rPr>
      </w:pPr>
      <w:r w:rsidRPr="00A50F24">
        <w:rPr>
          <w:rFonts w:ascii="Arial" w:hAnsi="Arial"/>
          <w:b/>
          <w:sz w:val="21"/>
          <w:szCs w:val="21"/>
        </w:rPr>
        <w:t>Document for:</w:t>
      </w:r>
      <w:r w:rsidRPr="00A50F24">
        <w:rPr>
          <w:rFonts w:ascii="Arial" w:hAnsi="Arial"/>
          <w:b/>
          <w:sz w:val="21"/>
          <w:szCs w:val="21"/>
        </w:rPr>
        <w:tab/>
      </w:r>
      <w:r w:rsidRPr="00A50F24">
        <w:rPr>
          <w:rFonts w:ascii="Arial" w:hAnsi="Arial"/>
          <w:b/>
          <w:sz w:val="21"/>
          <w:szCs w:val="21"/>
          <w:lang w:eastAsia="zh-CN"/>
        </w:rPr>
        <w:t>Approval</w:t>
      </w:r>
    </w:p>
    <w:p w:rsidR="00142CB6" w:rsidRPr="00A50F24" w:rsidRDefault="00142CB6" w:rsidP="00142CB6">
      <w:pPr>
        <w:keepNext/>
        <w:pBdr>
          <w:bottom w:val="single" w:sz="4" w:space="1" w:color="auto"/>
        </w:pBdr>
        <w:tabs>
          <w:tab w:val="left" w:pos="2127"/>
        </w:tabs>
        <w:spacing w:after="0"/>
        <w:ind w:left="2126" w:hanging="2126"/>
        <w:rPr>
          <w:rFonts w:ascii="Arial" w:hAnsi="Arial"/>
          <w:b/>
          <w:sz w:val="21"/>
          <w:szCs w:val="21"/>
          <w:lang w:eastAsia="zh-CN"/>
        </w:rPr>
      </w:pPr>
      <w:r w:rsidRPr="00A50F24">
        <w:rPr>
          <w:rFonts w:ascii="Arial" w:hAnsi="Arial"/>
          <w:b/>
          <w:sz w:val="21"/>
          <w:szCs w:val="21"/>
        </w:rPr>
        <w:t>Agenda Item:</w:t>
      </w:r>
      <w:r w:rsidRPr="00A50F24">
        <w:rPr>
          <w:rFonts w:ascii="Arial" w:hAnsi="Arial"/>
          <w:b/>
          <w:sz w:val="21"/>
          <w:szCs w:val="21"/>
        </w:rPr>
        <w:tab/>
      </w:r>
      <w:r w:rsidR="00121C16">
        <w:rPr>
          <w:rFonts w:ascii="Arial" w:hAnsi="Arial"/>
          <w:b/>
          <w:sz w:val="21"/>
          <w:szCs w:val="21"/>
        </w:rPr>
        <w:t>5.20</w:t>
      </w:r>
    </w:p>
    <w:p w:rsidR="00142CB6" w:rsidRDefault="00142CB6" w:rsidP="00142CB6">
      <w:pPr>
        <w:pStyle w:val="1"/>
      </w:pPr>
      <w:r>
        <w:t>1</w:t>
      </w:r>
      <w:r>
        <w:tab/>
        <w:t>Decision/action requested</w:t>
      </w:r>
    </w:p>
    <w:p w:rsidR="00142CB6" w:rsidRPr="00D27A65" w:rsidRDefault="00D27A65" w:rsidP="00142CB6">
      <w:pPr>
        <w:pBdr>
          <w:top w:val="single" w:sz="4" w:space="1" w:color="auto"/>
          <w:left w:val="single" w:sz="4" w:space="4" w:color="auto"/>
          <w:bottom w:val="single" w:sz="4" w:space="1" w:color="auto"/>
          <w:right w:val="single" w:sz="4" w:space="4" w:color="auto"/>
        </w:pBdr>
        <w:shd w:val="clear" w:color="auto" w:fill="FFFF99"/>
        <w:jc w:val="center"/>
        <w:rPr>
          <w:rFonts w:eastAsia="宋体"/>
          <w:b/>
          <w:i/>
        </w:rPr>
      </w:pPr>
      <w:r w:rsidRPr="005B03F8">
        <w:rPr>
          <w:rFonts w:eastAsia="宋体"/>
          <w:b/>
          <w:i/>
        </w:rPr>
        <w:t>This pCR proposes to</w:t>
      </w:r>
      <w:r w:rsidR="00736EF1">
        <w:rPr>
          <w:rFonts w:eastAsia="宋体"/>
          <w:b/>
          <w:i/>
        </w:rPr>
        <w:t xml:space="preserve"> </w:t>
      </w:r>
      <w:r w:rsidR="00736EF1">
        <w:rPr>
          <w:rFonts w:eastAsia="宋体" w:hint="eastAsia"/>
          <w:b/>
          <w:i/>
          <w:lang w:eastAsia="zh-CN"/>
        </w:rPr>
        <w:t>update</w:t>
      </w:r>
      <w:r w:rsidR="00736EF1">
        <w:rPr>
          <w:rFonts w:eastAsia="宋体"/>
          <w:b/>
          <w:i/>
        </w:rPr>
        <w:t xml:space="preserve"> solution #5 of TR 33.898</w:t>
      </w:r>
    </w:p>
    <w:p w:rsidR="00142CB6" w:rsidRDefault="00142CB6" w:rsidP="00142CB6">
      <w:pPr>
        <w:pStyle w:val="1"/>
      </w:pPr>
      <w:r>
        <w:t>2</w:t>
      </w:r>
      <w:r>
        <w:tab/>
        <w:t>References</w:t>
      </w:r>
    </w:p>
    <w:p w:rsidR="009B5360" w:rsidRPr="00142CB6" w:rsidRDefault="00736EF1" w:rsidP="00142CB6">
      <w:pPr>
        <w:pStyle w:val="ref"/>
      </w:pPr>
      <w:r>
        <w:rPr>
          <w:rFonts w:eastAsiaTheme="minorEastAsia"/>
          <w:lang w:eastAsia="zh-CN"/>
        </w:rPr>
        <w:t>N/A</w:t>
      </w:r>
    </w:p>
    <w:p w:rsidR="00142CB6" w:rsidRDefault="00142CB6" w:rsidP="00142CB6">
      <w:pPr>
        <w:pStyle w:val="1"/>
      </w:pPr>
      <w:r>
        <w:t>3</w:t>
      </w:r>
      <w:r>
        <w:tab/>
        <w:t>Rationale</w:t>
      </w:r>
    </w:p>
    <w:p w:rsidR="00530494" w:rsidRDefault="00E2214B" w:rsidP="00E2214B">
      <w:pPr>
        <w:rPr>
          <w:lang w:eastAsia="zh-CN"/>
        </w:rPr>
      </w:pPr>
      <w:r>
        <w:rPr>
          <w:rFonts w:hint="eastAsia"/>
          <w:lang w:eastAsia="zh-CN"/>
        </w:rPr>
        <w:t>T</w:t>
      </w:r>
      <w:r>
        <w:rPr>
          <w:lang w:eastAsia="zh-CN"/>
        </w:rPr>
        <w:t>his solution proposes to update Sol #5 of TR 33.898.</w:t>
      </w:r>
      <w:r w:rsidR="00CA55B2">
        <w:rPr>
          <w:lang w:eastAsia="zh-CN"/>
        </w:rPr>
        <w:t xml:space="preserve"> </w:t>
      </w:r>
    </w:p>
    <w:p w:rsidR="00E1188A" w:rsidRDefault="00CA55B2" w:rsidP="00E2214B">
      <w:pPr>
        <w:rPr>
          <w:lang w:eastAsia="zh-CN"/>
        </w:rPr>
      </w:pPr>
      <w:r>
        <w:rPr>
          <w:lang w:eastAsia="zh-CN"/>
        </w:rPr>
        <w:t xml:space="preserve">To avoid the </w:t>
      </w:r>
      <w:r w:rsidR="00E1188A">
        <w:rPr>
          <w:lang w:eastAsia="zh-CN"/>
        </w:rPr>
        <w:t>redundant</w:t>
      </w:r>
      <w:r w:rsidR="00E1188A">
        <w:rPr>
          <w:rFonts w:hint="eastAsia"/>
          <w:lang w:eastAsia="zh-CN"/>
        </w:rPr>
        <w:t xml:space="preserve"> </w:t>
      </w:r>
      <w:r w:rsidR="00E1188A">
        <w:rPr>
          <w:lang w:eastAsia="zh-CN"/>
        </w:rPr>
        <w:t xml:space="preserve">user consent checking, the </w:t>
      </w:r>
      <w:r w:rsidR="00EB0929">
        <w:rPr>
          <w:lang w:eastAsia="zh-CN"/>
        </w:rPr>
        <w:t>internal AF can be deemed as the enforcement point to check the user consent for 5GC assistance information exposure</w:t>
      </w:r>
      <w:r w:rsidR="00F34912">
        <w:rPr>
          <w:lang w:eastAsia="zh-CN"/>
        </w:rPr>
        <w:t xml:space="preserve"> when</w:t>
      </w:r>
      <w:r w:rsidR="006653B9">
        <w:rPr>
          <w:lang w:eastAsia="zh-CN"/>
        </w:rPr>
        <w:t xml:space="preserve"> it</w:t>
      </w:r>
      <w:r w:rsidR="00F34912">
        <w:rPr>
          <w:lang w:eastAsia="zh-CN"/>
        </w:rPr>
        <w:t xml:space="preserve"> comes to privacy</w:t>
      </w:r>
      <w:r w:rsidR="00EB0929">
        <w:rPr>
          <w:lang w:eastAsia="zh-CN"/>
        </w:rPr>
        <w:t>.</w:t>
      </w:r>
    </w:p>
    <w:p w:rsidR="00530494" w:rsidRPr="00530494" w:rsidRDefault="00530494" w:rsidP="00E2214B">
      <w:pPr>
        <w:rPr>
          <w:lang w:eastAsia="zh-CN"/>
        </w:rPr>
      </w:pPr>
      <w:r>
        <w:rPr>
          <w:lang w:eastAsia="zh-CN"/>
        </w:rPr>
        <w:t xml:space="preserve">And it is proposed to add the evaluation for this solution. </w:t>
      </w:r>
    </w:p>
    <w:p w:rsidR="00142CB6" w:rsidRDefault="00142CB6" w:rsidP="00142CB6">
      <w:pPr>
        <w:pStyle w:val="1"/>
      </w:pPr>
      <w:r>
        <w:t>4</w:t>
      </w:r>
      <w:r>
        <w:tab/>
        <w:t>Detailed proposal</w:t>
      </w:r>
    </w:p>
    <w:p w:rsidR="00142CB6" w:rsidRDefault="00142CB6" w:rsidP="001B7720">
      <w:pPr>
        <w:jc w:val="center"/>
        <w:rPr>
          <w:sz w:val="52"/>
          <w:lang w:eastAsia="zh-CN"/>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rsidR="003418E9" w:rsidRPr="003418E9" w:rsidRDefault="003418E9" w:rsidP="003418E9">
      <w:pPr>
        <w:keepNext/>
        <w:keepLines/>
        <w:spacing w:before="180"/>
        <w:ind w:left="1134" w:hanging="1134"/>
        <w:outlineLvl w:val="1"/>
        <w:rPr>
          <w:rFonts w:ascii="Arial" w:hAnsi="Arial"/>
          <w:sz w:val="32"/>
        </w:rPr>
      </w:pPr>
      <w:bookmarkStart w:id="1" w:name="_Toc125371933"/>
      <w:r w:rsidRPr="003418E9">
        <w:rPr>
          <w:rFonts w:ascii="Arial" w:hAnsi="Arial"/>
          <w:sz w:val="32"/>
        </w:rPr>
        <w:t>5.5</w:t>
      </w:r>
      <w:r w:rsidRPr="003418E9">
        <w:rPr>
          <w:rFonts w:ascii="Arial" w:hAnsi="Arial"/>
          <w:sz w:val="32"/>
        </w:rPr>
        <w:tab/>
        <w:t>Solution #5: Authorization for 5GC assistance information exposure to internal AF</w:t>
      </w:r>
      <w:bookmarkEnd w:id="1"/>
    </w:p>
    <w:p w:rsidR="003418E9" w:rsidRPr="003418E9" w:rsidRDefault="003418E9" w:rsidP="003418E9">
      <w:pPr>
        <w:keepNext/>
        <w:keepLines/>
        <w:spacing w:before="120"/>
        <w:ind w:left="1134" w:hanging="1134"/>
        <w:outlineLvl w:val="2"/>
        <w:rPr>
          <w:rFonts w:ascii="Arial" w:hAnsi="Arial"/>
          <w:sz w:val="28"/>
        </w:rPr>
      </w:pPr>
      <w:bookmarkStart w:id="2" w:name="_Toc125371934"/>
      <w:r w:rsidRPr="003418E9">
        <w:rPr>
          <w:rFonts w:ascii="Arial" w:hAnsi="Arial"/>
          <w:sz w:val="28"/>
        </w:rPr>
        <w:t>5.5.1</w:t>
      </w:r>
      <w:r w:rsidRPr="003418E9">
        <w:rPr>
          <w:rFonts w:ascii="Arial" w:hAnsi="Arial"/>
          <w:sz w:val="28"/>
        </w:rPr>
        <w:tab/>
        <w:t>Introduction</w:t>
      </w:r>
      <w:bookmarkEnd w:id="2"/>
    </w:p>
    <w:p w:rsidR="003418E9" w:rsidRPr="003418E9" w:rsidRDefault="003418E9" w:rsidP="003418E9">
      <w:pPr>
        <w:rPr>
          <w:lang w:eastAsia="zh-CN"/>
        </w:rPr>
      </w:pPr>
      <w:r w:rsidRPr="003418E9">
        <w:rPr>
          <w:lang w:eastAsia="zh-CN"/>
        </w:rPr>
        <w:t xml:space="preserve">This solution addresses the Key issue #1 “Privacy and authorization for 5GC assistance information exposure to AF”. It is proposed to reuse the existing OAuth 2.0 based authorization of NF service access for the AF that is internal to the operator’s network. </w:t>
      </w:r>
    </w:p>
    <w:p w:rsidR="003418E9" w:rsidRPr="003418E9" w:rsidRDefault="003418E9" w:rsidP="003418E9">
      <w:pPr>
        <w:keepNext/>
        <w:keepLines/>
        <w:spacing w:before="120"/>
        <w:ind w:left="1134" w:hanging="1134"/>
        <w:outlineLvl w:val="2"/>
        <w:rPr>
          <w:rFonts w:ascii="Arial" w:hAnsi="Arial"/>
          <w:sz w:val="28"/>
        </w:rPr>
      </w:pPr>
      <w:bookmarkStart w:id="3" w:name="_Toc125371935"/>
      <w:r w:rsidRPr="003418E9">
        <w:rPr>
          <w:rFonts w:ascii="Arial" w:hAnsi="Arial"/>
          <w:sz w:val="28"/>
        </w:rPr>
        <w:lastRenderedPageBreak/>
        <w:t>5.5.2</w:t>
      </w:r>
      <w:r w:rsidRPr="003418E9">
        <w:rPr>
          <w:rFonts w:ascii="Arial" w:hAnsi="Arial"/>
          <w:sz w:val="28"/>
        </w:rPr>
        <w:tab/>
        <w:t>Solution details</w:t>
      </w:r>
      <w:bookmarkEnd w:id="3"/>
    </w:p>
    <w:p w:rsidR="003418E9" w:rsidRPr="003418E9" w:rsidRDefault="00C21411" w:rsidP="003418E9">
      <w:pPr>
        <w:jc w:val="center"/>
      </w:pPr>
      <w:ins w:id="4" w:author="OPPOr1" w:date="2023-02-13T14:57:00Z">
        <w:r>
          <w:object w:dxaOrig="8710" w:dyaOrig="5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8pt;height:270.65pt" o:ole="">
              <v:imagedata r:id="rId7" o:title=""/>
            </v:shape>
            <o:OLEObject Type="Embed" ProgID="Visio.Drawing.15" ShapeID="_x0000_i1025" DrawAspect="Content" ObjectID="_1737817475" r:id="rId8"/>
          </w:object>
        </w:r>
      </w:ins>
      <w:del w:id="5" w:author="OPPOr1" w:date="2023-02-02T14:11:00Z">
        <w:r w:rsidR="00CA55B2" w:rsidRPr="003418E9" w:rsidDel="00E1188A">
          <w:object w:dxaOrig="10411" w:dyaOrig="6521">
            <v:shape id="_x0000_i1026" type="#_x0000_t75" style="width:415.05pt;height:260.65pt" o:ole="">
              <v:imagedata r:id="rId9" o:title=""/>
            </v:shape>
            <o:OLEObject Type="Embed" ProgID="Visio.Drawing.15" ShapeID="_x0000_i1026" DrawAspect="Content" ObjectID="_1737817476" r:id="rId10"/>
          </w:object>
        </w:r>
      </w:del>
    </w:p>
    <w:p w:rsidR="003418E9" w:rsidRPr="003418E9" w:rsidRDefault="003418E9" w:rsidP="003418E9">
      <w:pPr>
        <w:keepLines/>
        <w:spacing w:after="240"/>
        <w:jc w:val="center"/>
        <w:rPr>
          <w:rFonts w:ascii="Arial" w:hAnsi="Arial"/>
          <w:b/>
        </w:rPr>
      </w:pPr>
      <w:r w:rsidRPr="003418E9">
        <w:rPr>
          <w:rFonts w:ascii="Arial" w:hAnsi="Arial"/>
          <w:b/>
        </w:rPr>
        <w:t>Figure 5</w:t>
      </w:r>
      <w:r w:rsidRPr="003418E9">
        <w:rPr>
          <w:rFonts w:ascii="Arial" w:hAnsi="Arial" w:hint="eastAsia"/>
          <w:b/>
          <w:lang w:eastAsia="zh-CN"/>
        </w:rPr>
        <w:t>.</w:t>
      </w:r>
      <w:r w:rsidRPr="003418E9">
        <w:rPr>
          <w:rFonts w:ascii="Arial" w:hAnsi="Arial"/>
          <w:b/>
          <w:lang w:eastAsia="zh-CN"/>
        </w:rPr>
        <w:t>5.2</w:t>
      </w:r>
      <w:r w:rsidRPr="003418E9">
        <w:rPr>
          <w:rFonts w:ascii="Arial" w:hAnsi="Arial"/>
          <w:b/>
        </w:rPr>
        <w:t>-1:</w:t>
      </w:r>
      <w:r w:rsidRPr="003418E9">
        <w:t xml:space="preserve"> </w:t>
      </w:r>
      <w:r w:rsidRPr="003418E9">
        <w:rPr>
          <w:rFonts w:ascii="Arial" w:hAnsi="Arial"/>
          <w:b/>
        </w:rPr>
        <w:t>Authorization for 5GC assistance information exposure to internal AF</w:t>
      </w:r>
    </w:p>
    <w:p w:rsidR="003418E9" w:rsidRPr="003418E9" w:rsidRDefault="003418E9" w:rsidP="003418E9">
      <w:pPr>
        <w:rPr>
          <w:lang w:eastAsia="zh-CN"/>
        </w:rPr>
      </w:pPr>
      <w:r w:rsidRPr="003418E9">
        <w:rPr>
          <w:lang w:eastAsia="zh-CN"/>
        </w:rPr>
        <w:t>Step 1. A PDU Session between the UE and the AF may have been established.</w:t>
      </w:r>
    </w:p>
    <w:p w:rsidR="003418E9" w:rsidRPr="003418E9" w:rsidRDefault="003418E9" w:rsidP="003418E9">
      <w:pPr>
        <w:rPr>
          <w:lang w:eastAsia="zh-CN"/>
        </w:rPr>
      </w:pPr>
      <w:r w:rsidRPr="003418E9">
        <w:rPr>
          <w:rFonts w:hint="eastAsia"/>
          <w:lang w:eastAsia="zh-CN"/>
        </w:rPr>
        <w:t>S</w:t>
      </w:r>
      <w:r w:rsidRPr="003418E9">
        <w:rPr>
          <w:lang w:eastAsia="zh-CN"/>
        </w:rPr>
        <w:t xml:space="preserve">tep 2. The AF requests the AI/ML service by sending </w:t>
      </w:r>
      <w:proofErr w:type="spellStart"/>
      <w:r w:rsidRPr="003418E9">
        <w:rPr>
          <w:lang w:eastAsia="zh-CN"/>
        </w:rPr>
        <w:t>Nnrf_AccessToken_Get</w:t>
      </w:r>
      <w:proofErr w:type="spellEnd"/>
      <w:r w:rsidRPr="003418E9">
        <w:rPr>
          <w:lang w:eastAsia="zh-CN"/>
        </w:rPr>
        <w:t xml:space="preserve"> Request to the NRF with the access required parameters, expected NF Service name(s), NF type, AF ID.</w:t>
      </w:r>
    </w:p>
    <w:p w:rsidR="003418E9" w:rsidRPr="003418E9" w:rsidRDefault="003418E9" w:rsidP="003418E9">
      <w:pPr>
        <w:rPr>
          <w:lang w:eastAsia="zh-CN"/>
        </w:rPr>
      </w:pPr>
      <w:r w:rsidRPr="003418E9">
        <w:rPr>
          <w:rFonts w:hint="eastAsia"/>
          <w:lang w:eastAsia="zh-CN"/>
        </w:rPr>
        <w:t>S</w:t>
      </w:r>
      <w:r w:rsidRPr="003418E9">
        <w:rPr>
          <w:lang w:eastAsia="zh-CN"/>
        </w:rPr>
        <w:t xml:space="preserve">tep 3. The NRF authorizes the internal AF service access </w:t>
      </w:r>
      <w:r w:rsidRPr="003418E9">
        <w:rPr>
          <w:rFonts w:hint="eastAsia"/>
          <w:lang w:eastAsia="zh-CN"/>
        </w:rPr>
        <w:t>using OAuth</w:t>
      </w:r>
      <w:r w:rsidRPr="003418E9">
        <w:rPr>
          <w:lang w:eastAsia="zh-CN"/>
        </w:rPr>
        <w:t xml:space="preserve"> 2.0 </w:t>
      </w:r>
      <w:r w:rsidRPr="003418E9">
        <w:rPr>
          <w:rFonts w:hint="eastAsia"/>
          <w:lang w:eastAsia="zh-CN"/>
        </w:rPr>
        <w:t xml:space="preserve">based </w:t>
      </w:r>
      <w:r w:rsidRPr="003418E9">
        <w:rPr>
          <w:lang w:eastAsia="zh-CN"/>
        </w:rPr>
        <w:t xml:space="preserve">authorization mechanism as specified in clause 13.4 of TS 33.501[4].  </w:t>
      </w:r>
    </w:p>
    <w:p w:rsidR="00C3341A" w:rsidRDefault="003418E9" w:rsidP="00C3341A">
      <w:pPr>
        <w:rPr>
          <w:ins w:id="6" w:author="OPPOr1" w:date="2023-02-13T18:08:00Z"/>
          <w:lang w:eastAsia="zh-CN"/>
        </w:rPr>
      </w:pPr>
      <w:r w:rsidRPr="003418E9">
        <w:rPr>
          <w:rFonts w:hint="eastAsia"/>
          <w:lang w:eastAsia="zh-CN"/>
        </w:rPr>
        <w:t>S</w:t>
      </w:r>
      <w:r w:rsidRPr="003418E9">
        <w:rPr>
          <w:lang w:eastAsia="zh-CN"/>
        </w:rPr>
        <w:t xml:space="preserve">tep 4. </w:t>
      </w:r>
      <w:ins w:id="7" w:author="OPPOr1" w:date="2023-02-02T14:42:00Z">
        <w:r w:rsidR="00746415" w:rsidRPr="003418E9">
          <w:rPr>
            <w:lang w:eastAsia="zh-CN"/>
          </w:rPr>
          <w:t xml:space="preserve">If there is need to check user consent, the </w:t>
        </w:r>
        <w:r w:rsidR="00746415">
          <w:rPr>
            <w:lang w:eastAsia="zh-CN"/>
          </w:rPr>
          <w:t xml:space="preserve">internal </w:t>
        </w:r>
      </w:ins>
      <w:ins w:id="8" w:author="OPPOr1" w:date="2023-02-02T14:43:00Z">
        <w:r w:rsidR="00746415">
          <w:rPr>
            <w:lang w:eastAsia="zh-CN"/>
          </w:rPr>
          <w:t xml:space="preserve">AIML </w:t>
        </w:r>
      </w:ins>
      <w:ins w:id="9" w:author="OPPOr1" w:date="2023-02-02T14:42:00Z">
        <w:r w:rsidR="00746415">
          <w:rPr>
            <w:lang w:eastAsia="zh-CN"/>
          </w:rPr>
          <w:t>AF</w:t>
        </w:r>
        <w:r w:rsidR="00746415" w:rsidRPr="003418E9">
          <w:rPr>
            <w:lang w:eastAsia="zh-CN"/>
          </w:rPr>
          <w:t xml:space="preserve"> is deemed as an enforcement point</w:t>
        </w:r>
      </w:ins>
      <w:ins w:id="10" w:author="OPPOr1" w:date="2023-02-13T18:12:00Z">
        <w:r w:rsidR="00C3341A">
          <w:rPr>
            <w:lang w:eastAsia="zh-CN"/>
          </w:rPr>
          <w:t xml:space="preserve"> to </w:t>
        </w:r>
      </w:ins>
      <w:ins w:id="11" w:author="OPPOr1" w:date="2023-02-13T18:10:00Z">
        <w:r w:rsidR="00C3341A" w:rsidRPr="003418E9">
          <w:rPr>
            <w:lang w:eastAsia="zh-CN"/>
          </w:rPr>
          <w:t>check the user consent reusing the user consent framework defined in Annex V in TS 33.501 [4]</w:t>
        </w:r>
      </w:ins>
      <w:ins w:id="12" w:author="OPPOr1" w:date="2023-02-13T18:16:00Z">
        <w:r w:rsidR="00C3341A">
          <w:rPr>
            <w:lang w:eastAsia="zh-CN"/>
          </w:rPr>
          <w:t>, a</w:t>
        </w:r>
      </w:ins>
      <w:ins w:id="13" w:author="OPPOr1" w:date="2023-02-13T18:12:00Z">
        <w:r w:rsidR="00C3341A">
          <w:rPr>
            <w:lang w:eastAsia="zh-CN"/>
          </w:rPr>
          <w:t xml:space="preserve">nd the AF cannot </w:t>
        </w:r>
      </w:ins>
      <w:ins w:id="14" w:author="OPPOr1" w:date="2023-02-13T18:14:00Z">
        <w:r w:rsidR="00C3341A">
          <w:rPr>
            <w:lang w:eastAsia="zh-CN"/>
          </w:rPr>
          <w:t xml:space="preserve">request for data processing to acquire </w:t>
        </w:r>
      </w:ins>
      <w:ins w:id="15" w:author="OPPOr1" w:date="2023-02-13T18:15:00Z">
        <w:r w:rsidR="00C3341A">
          <w:rPr>
            <w:lang w:eastAsia="zh-CN"/>
          </w:rPr>
          <w:t>5GC assistance information unless user consent is granted</w:t>
        </w:r>
      </w:ins>
      <w:ins w:id="16" w:author="OPPOr1" w:date="2023-02-13T18:16:00Z">
        <w:r w:rsidR="00C3341A">
          <w:rPr>
            <w:lang w:eastAsia="zh-CN"/>
          </w:rPr>
          <w:t xml:space="preserve">. </w:t>
        </w:r>
      </w:ins>
      <w:ins w:id="17" w:author="OPPOr1" w:date="2023-02-02T14:42:00Z">
        <w:r w:rsidR="00746415" w:rsidRPr="003418E9">
          <w:rPr>
            <w:lang w:eastAsia="zh-CN"/>
          </w:rPr>
          <w:t>Otherwise,</w:t>
        </w:r>
      </w:ins>
      <w:ins w:id="18" w:author="OPPOr1" w:date="2023-02-02T15:14:00Z">
        <w:r w:rsidR="002D44B2">
          <w:rPr>
            <w:lang w:eastAsia="zh-CN"/>
          </w:rPr>
          <w:t xml:space="preserve"> this </w:t>
        </w:r>
      </w:ins>
      <w:ins w:id="19" w:author="OPPOr1" w:date="2023-02-02T14:42:00Z">
        <w:r w:rsidR="00746415" w:rsidRPr="003418E9">
          <w:rPr>
            <w:lang w:eastAsia="zh-CN"/>
          </w:rPr>
          <w:t xml:space="preserve">step can be skipped. </w:t>
        </w:r>
      </w:ins>
    </w:p>
    <w:p w:rsidR="00025DAF" w:rsidRDefault="00746415" w:rsidP="00C3341A">
      <w:pPr>
        <w:rPr>
          <w:ins w:id="20" w:author="OPPOr1" w:date="2023-02-13T18:08:00Z"/>
          <w:rFonts w:hint="eastAsia"/>
          <w:lang w:eastAsia="zh-CN"/>
        </w:rPr>
      </w:pPr>
      <w:ins w:id="21" w:author="OPPOr1" w:date="2023-02-02T14:43:00Z">
        <w:r w:rsidRPr="003418E9">
          <w:rPr>
            <w:lang w:eastAsia="zh-CN"/>
          </w:rPr>
          <w:t>If there is no user consent parameter in the UE context stored in</w:t>
        </w:r>
        <w:r>
          <w:rPr>
            <w:lang w:eastAsia="zh-CN"/>
          </w:rPr>
          <w:t xml:space="preserve"> AIML AF</w:t>
        </w:r>
        <w:r w:rsidRPr="003418E9">
          <w:rPr>
            <w:lang w:eastAsia="zh-CN"/>
          </w:rPr>
          <w:t xml:space="preserve">, the </w:t>
        </w:r>
        <w:r>
          <w:rPr>
            <w:lang w:eastAsia="zh-CN"/>
          </w:rPr>
          <w:t xml:space="preserve">AF </w:t>
        </w:r>
      </w:ins>
      <w:ins w:id="22" w:author="OPPOr1" w:date="2023-02-02T14:46:00Z">
        <w:r>
          <w:rPr>
            <w:lang w:eastAsia="zh-CN"/>
          </w:rPr>
          <w:t>invokes</w:t>
        </w:r>
      </w:ins>
      <w:ins w:id="23" w:author="OPPOr1" w:date="2023-02-02T14:43:00Z">
        <w:r w:rsidRPr="003418E9">
          <w:rPr>
            <w:lang w:eastAsia="zh-CN"/>
          </w:rPr>
          <w:t xml:space="preserve"> </w:t>
        </w:r>
        <w:proofErr w:type="spellStart"/>
        <w:r w:rsidRPr="003418E9">
          <w:rPr>
            <w:lang w:eastAsia="zh-CN"/>
          </w:rPr>
          <w:t>Nudm_SDM_Get</w:t>
        </w:r>
        <w:proofErr w:type="spellEnd"/>
        <w:r w:rsidRPr="003418E9">
          <w:rPr>
            <w:lang w:eastAsia="zh-CN"/>
          </w:rPr>
          <w:t xml:space="preserve"> Request</w:t>
        </w:r>
      </w:ins>
      <w:ins w:id="24" w:author="OPPOr1" w:date="2023-02-02T14:47:00Z">
        <w:r>
          <w:rPr>
            <w:lang w:eastAsia="zh-CN"/>
          </w:rPr>
          <w:t xml:space="preserve"> </w:t>
        </w:r>
      </w:ins>
      <w:ins w:id="25" w:author="OPPOr1" w:date="2023-02-02T14:46:00Z">
        <w:r>
          <w:rPr>
            <w:lang w:eastAsia="zh-CN"/>
          </w:rPr>
          <w:t xml:space="preserve">service </w:t>
        </w:r>
      </w:ins>
      <w:ins w:id="26" w:author="OPPOr1" w:date="2023-02-02T14:43:00Z">
        <w:r w:rsidRPr="003418E9">
          <w:rPr>
            <w:lang w:eastAsia="zh-CN"/>
          </w:rPr>
          <w:t xml:space="preserve">to </w:t>
        </w:r>
      </w:ins>
      <w:ins w:id="27" w:author="OPPOr1" w:date="2023-02-02T14:46:00Z">
        <w:r>
          <w:rPr>
            <w:lang w:eastAsia="zh-CN"/>
          </w:rPr>
          <w:t>retrieve rela</w:t>
        </w:r>
      </w:ins>
      <w:ins w:id="28" w:author="OPPOr1" w:date="2023-02-02T14:47:00Z">
        <w:r>
          <w:rPr>
            <w:lang w:eastAsia="zh-CN"/>
          </w:rPr>
          <w:t>ted user consent parameter f</w:t>
        </w:r>
      </w:ins>
      <w:ins w:id="29" w:author="OPPOr1" w:date="2023-02-13T18:08:00Z">
        <w:r w:rsidR="00C3341A">
          <w:rPr>
            <w:rFonts w:hint="eastAsia"/>
            <w:lang w:eastAsia="zh-CN"/>
          </w:rPr>
          <w:t>rom</w:t>
        </w:r>
      </w:ins>
      <w:ins w:id="30" w:author="OPPOr1" w:date="2023-02-02T14:47:00Z">
        <w:r>
          <w:rPr>
            <w:lang w:eastAsia="zh-CN"/>
          </w:rPr>
          <w:t xml:space="preserve"> the UDM</w:t>
        </w:r>
      </w:ins>
      <w:ins w:id="31" w:author="OPPOr1" w:date="2023-02-02T14:49:00Z">
        <w:r>
          <w:rPr>
            <w:lang w:eastAsia="zh-CN"/>
          </w:rPr>
          <w:t>.</w:t>
        </w:r>
      </w:ins>
      <w:ins w:id="32" w:author="OPPOr1" w:date="2023-02-02T14:48:00Z">
        <w:r>
          <w:rPr>
            <w:lang w:eastAsia="zh-CN"/>
          </w:rPr>
          <w:t xml:space="preserve"> </w:t>
        </w:r>
      </w:ins>
      <w:ins w:id="33" w:author="OPPOr1" w:date="2023-02-02T14:49:00Z">
        <w:r>
          <w:rPr>
            <w:lang w:eastAsia="zh-CN"/>
          </w:rPr>
          <w:t xml:space="preserve">The request message </w:t>
        </w:r>
      </w:ins>
      <w:ins w:id="34" w:author="OPPOr1" w:date="2023-02-02T14:50:00Z">
        <w:r w:rsidRPr="003418E9">
          <w:rPr>
            <w:lang w:eastAsia="zh-CN"/>
          </w:rPr>
          <w:t>includ</w:t>
        </w:r>
        <w:r>
          <w:rPr>
            <w:lang w:eastAsia="zh-CN"/>
          </w:rPr>
          <w:t>es</w:t>
        </w:r>
      </w:ins>
      <w:ins w:id="35" w:author="OPPOr1" w:date="2023-02-02T14:43:00Z">
        <w:r w:rsidRPr="003418E9">
          <w:rPr>
            <w:lang w:eastAsia="zh-CN"/>
          </w:rPr>
          <w:t xml:space="preserve"> the UE ID, may include purpose of data processing</w:t>
        </w:r>
      </w:ins>
      <w:ins w:id="36" w:author="OPPOr1" w:date="2023-02-02T14:49:00Z">
        <w:r>
          <w:rPr>
            <w:lang w:eastAsia="zh-CN"/>
          </w:rPr>
          <w:t xml:space="preserve"> and</w:t>
        </w:r>
      </w:ins>
      <w:ins w:id="37" w:author="OPPOr1" w:date="2023-02-02T14:43:00Z">
        <w:r w:rsidRPr="003418E9">
          <w:rPr>
            <w:lang w:eastAsia="zh-CN"/>
          </w:rPr>
          <w:t xml:space="preserve"> data processor ID.</w:t>
        </w:r>
      </w:ins>
      <w:bookmarkStart w:id="38" w:name="_GoBack"/>
      <w:bookmarkEnd w:id="38"/>
    </w:p>
    <w:p w:rsidR="003418E9" w:rsidRPr="003418E9" w:rsidRDefault="00C05FCE" w:rsidP="003418E9">
      <w:pPr>
        <w:rPr>
          <w:lang w:eastAsia="zh-CN"/>
        </w:rPr>
      </w:pPr>
      <w:ins w:id="39" w:author="OPPOr1" w:date="2023-02-02T14:39:00Z">
        <w:r>
          <w:rPr>
            <w:lang w:eastAsia="zh-CN"/>
          </w:rPr>
          <w:t xml:space="preserve">Step 5. </w:t>
        </w:r>
      </w:ins>
      <w:r w:rsidR="003418E9" w:rsidRPr="003418E9">
        <w:rPr>
          <w:lang w:eastAsia="zh-CN"/>
        </w:rPr>
        <w:t xml:space="preserve">The AF sends </w:t>
      </w:r>
      <w:ins w:id="40" w:author="OPPOr1" w:date="2023-02-02T14:55:00Z">
        <w:r w:rsidR="00AC799F">
          <w:rPr>
            <w:lang w:eastAsia="zh-CN"/>
          </w:rPr>
          <w:t xml:space="preserve">service </w:t>
        </w:r>
      </w:ins>
      <w:del w:id="41" w:author="OPPOr1" w:date="2023-02-02T14:55:00Z">
        <w:r w:rsidR="003418E9" w:rsidRPr="003418E9" w:rsidDel="00AC799F">
          <w:rPr>
            <w:lang w:eastAsia="zh-CN"/>
          </w:rPr>
          <w:delText>Nn</w:delText>
        </w:r>
      </w:del>
      <w:del w:id="42" w:author="OPPOr1" w:date="2023-02-02T14:54:00Z">
        <w:r w:rsidR="003418E9" w:rsidRPr="003418E9" w:rsidDel="00AC799F">
          <w:rPr>
            <w:lang w:eastAsia="zh-CN"/>
          </w:rPr>
          <w:delText>wda</w:delText>
        </w:r>
      </w:del>
      <w:del w:id="43" w:author="OPPOr1" w:date="2023-02-02T14:55:00Z">
        <w:r w:rsidR="003418E9" w:rsidRPr="003418E9" w:rsidDel="00AC799F">
          <w:rPr>
            <w:lang w:eastAsia="zh-CN"/>
          </w:rPr>
          <w:delText xml:space="preserve">f_&lt;Service-X&gt; </w:delText>
        </w:r>
      </w:del>
      <w:del w:id="44" w:author="OPPOr1" w:date="2023-02-02T14:54:00Z">
        <w:r w:rsidR="003418E9" w:rsidRPr="003418E9" w:rsidDel="00AC799F">
          <w:rPr>
            <w:lang w:eastAsia="zh-CN"/>
          </w:rPr>
          <w:delText xml:space="preserve">or Nnef_&lt;Service-Y&gt; </w:delText>
        </w:r>
      </w:del>
      <w:ins w:id="45" w:author="OPPOr1" w:date="2023-02-02T14:55:00Z">
        <w:r w:rsidR="00AC799F">
          <w:rPr>
            <w:lang w:eastAsia="zh-CN"/>
          </w:rPr>
          <w:t>r</w:t>
        </w:r>
      </w:ins>
      <w:del w:id="46" w:author="OPPOr1" w:date="2023-02-02T14:55:00Z">
        <w:r w:rsidR="003418E9" w:rsidRPr="003418E9" w:rsidDel="00AC799F">
          <w:rPr>
            <w:lang w:eastAsia="zh-CN"/>
          </w:rPr>
          <w:delText>R</w:delText>
        </w:r>
      </w:del>
      <w:r w:rsidR="003418E9" w:rsidRPr="003418E9">
        <w:rPr>
          <w:lang w:eastAsia="zh-CN"/>
        </w:rPr>
        <w:t>equest</w:t>
      </w:r>
      <w:r w:rsidR="003418E9" w:rsidRPr="003418E9">
        <w:rPr>
          <w:rFonts w:hint="eastAsia"/>
          <w:lang w:eastAsia="zh-CN"/>
        </w:rPr>
        <w:t xml:space="preserve"> </w:t>
      </w:r>
      <w:r w:rsidR="003418E9" w:rsidRPr="003418E9">
        <w:rPr>
          <w:lang w:eastAsia="zh-CN"/>
        </w:rPr>
        <w:t xml:space="preserve">to the </w:t>
      </w:r>
      <w:del w:id="47" w:author="OPPOr1" w:date="2023-02-02T14:55:00Z">
        <w:r w:rsidR="003418E9" w:rsidRPr="003418E9" w:rsidDel="00AC799F">
          <w:rPr>
            <w:lang w:eastAsia="zh-CN"/>
          </w:rPr>
          <w:delText xml:space="preserve">requested </w:delText>
        </w:r>
      </w:del>
      <w:ins w:id="48" w:author="OPPOr1" w:date="2023-02-02T14:51:00Z">
        <w:r w:rsidR="00AC799F">
          <w:rPr>
            <w:rFonts w:hint="eastAsia"/>
            <w:lang w:eastAsia="zh-CN"/>
          </w:rPr>
          <w:t>d</w:t>
        </w:r>
        <w:r w:rsidR="00AC799F">
          <w:rPr>
            <w:lang w:eastAsia="zh-CN"/>
          </w:rPr>
          <w:t xml:space="preserve">ata provider NF (e.g., </w:t>
        </w:r>
      </w:ins>
      <w:ins w:id="49" w:author="OPPOr1" w:date="2023-02-02T14:52:00Z">
        <w:r w:rsidR="00AC799F" w:rsidRPr="003418E9">
          <w:rPr>
            <w:lang w:eastAsia="zh-CN"/>
          </w:rPr>
          <w:t>NWDAF</w:t>
        </w:r>
      </w:ins>
      <w:ins w:id="50" w:author="OPPOr1" w:date="2023-02-02T14:53:00Z">
        <w:r w:rsidR="00AC799F">
          <w:rPr>
            <w:lang w:eastAsia="zh-CN"/>
          </w:rPr>
          <w:t>,</w:t>
        </w:r>
      </w:ins>
      <w:ins w:id="51" w:author="OPPOr1" w:date="2023-02-02T14:52:00Z">
        <w:r w:rsidR="00AC799F" w:rsidRPr="003418E9">
          <w:rPr>
            <w:lang w:eastAsia="zh-CN"/>
          </w:rPr>
          <w:t xml:space="preserve"> NEF</w:t>
        </w:r>
      </w:ins>
      <w:ins w:id="52" w:author="OPPOr1" w:date="2023-02-02T14:51:00Z">
        <w:r w:rsidR="00AC799F">
          <w:rPr>
            <w:lang w:eastAsia="zh-CN"/>
          </w:rPr>
          <w:t xml:space="preserve">) </w:t>
        </w:r>
      </w:ins>
      <w:del w:id="53" w:author="OPPOr1" w:date="2023-02-02T14:51:00Z">
        <w:r w:rsidR="003418E9" w:rsidRPr="003418E9" w:rsidDel="00AC799F">
          <w:rPr>
            <w:lang w:eastAsia="zh-CN"/>
          </w:rPr>
          <w:delText xml:space="preserve">NWDAF or NEF </w:delText>
        </w:r>
      </w:del>
      <w:r w:rsidR="003418E9" w:rsidRPr="003418E9">
        <w:rPr>
          <w:lang w:eastAsia="zh-CN"/>
        </w:rPr>
        <w:t>with the access token.</w:t>
      </w:r>
    </w:p>
    <w:p w:rsidR="003418E9" w:rsidRPr="003418E9" w:rsidDel="00746415" w:rsidRDefault="003418E9" w:rsidP="003418E9">
      <w:pPr>
        <w:rPr>
          <w:del w:id="54" w:author="OPPOr1" w:date="2023-02-02T14:43:00Z"/>
          <w:lang w:eastAsia="zh-CN"/>
        </w:rPr>
      </w:pPr>
      <w:del w:id="55" w:author="OPPOr1" w:date="2023-02-02T14:43:00Z">
        <w:r w:rsidRPr="003418E9" w:rsidDel="00746415">
          <w:rPr>
            <w:lang w:eastAsia="zh-CN"/>
          </w:rPr>
          <w:delText>Step 5. If there is need to check user consent, the NWDAF</w:delText>
        </w:r>
        <w:r w:rsidRPr="003418E9" w:rsidDel="00746415">
          <w:rPr>
            <w:rFonts w:hint="eastAsia"/>
            <w:lang w:eastAsia="zh-CN"/>
          </w:rPr>
          <w:delText>/</w:delText>
        </w:r>
        <w:r w:rsidRPr="003418E9" w:rsidDel="00746415">
          <w:rPr>
            <w:lang w:eastAsia="zh-CN"/>
          </w:rPr>
          <w:delText xml:space="preserve">NEF is deemed as an enforcement point. Otherwise, steps 6-8 can be skipped. </w:delText>
        </w:r>
      </w:del>
    </w:p>
    <w:p w:rsidR="003418E9" w:rsidRPr="003418E9" w:rsidDel="00746415" w:rsidRDefault="003418E9" w:rsidP="003418E9">
      <w:pPr>
        <w:rPr>
          <w:del w:id="56" w:author="OPPOr1" w:date="2023-02-02T14:43:00Z"/>
          <w:lang w:eastAsia="zh-CN"/>
        </w:rPr>
      </w:pPr>
      <w:del w:id="57" w:author="OPPOr1" w:date="2023-02-02T14:43:00Z">
        <w:r w:rsidRPr="003418E9" w:rsidDel="00746415">
          <w:rPr>
            <w:rFonts w:hint="eastAsia"/>
            <w:lang w:eastAsia="zh-CN"/>
          </w:rPr>
          <w:delText>S</w:delText>
        </w:r>
        <w:r w:rsidRPr="003418E9" w:rsidDel="00746415">
          <w:rPr>
            <w:lang w:eastAsia="zh-CN"/>
          </w:rPr>
          <w:delText>tep 6. If there is no user consent parameter in the UE context stored in NWDAF/NEF, the NWDAF/NEF sends the Nudm_SDM_Get Request message to the UDM, including the UE ID, and may include purpose of data processing, data processor ID.</w:delText>
        </w:r>
      </w:del>
    </w:p>
    <w:p w:rsidR="003418E9" w:rsidRPr="003418E9" w:rsidDel="00746415" w:rsidRDefault="003418E9" w:rsidP="003418E9">
      <w:pPr>
        <w:rPr>
          <w:del w:id="58" w:author="OPPOr1" w:date="2023-02-02T14:50:00Z"/>
          <w:lang w:eastAsia="zh-CN"/>
        </w:rPr>
      </w:pPr>
      <w:del w:id="59" w:author="OPPOr1" w:date="2023-02-02T14:50:00Z">
        <w:r w:rsidRPr="003418E9" w:rsidDel="00746415">
          <w:rPr>
            <w:rFonts w:hint="eastAsia"/>
            <w:lang w:eastAsia="zh-CN"/>
          </w:rPr>
          <w:delText>S</w:delText>
        </w:r>
        <w:r w:rsidRPr="003418E9" w:rsidDel="00746415">
          <w:rPr>
            <w:lang w:eastAsia="zh-CN"/>
          </w:rPr>
          <w:delText>tep 7. The UDM returns requested user consent parameters.</w:delText>
        </w:r>
      </w:del>
    </w:p>
    <w:p w:rsidR="003418E9" w:rsidRPr="003418E9" w:rsidDel="00746415" w:rsidRDefault="003418E9" w:rsidP="003418E9">
      <w:pPr>
        <w:rPr>
          <w:del w:id="60" w:author="OPPOr1" w:date="2023-02-02T14:50:00Z"/>
          <w:lang w:eastAsia="zh-CN"/>
        </w:rPr>
      </w:pPr>
      <w:del w:id="61" w:author="OPPOr1" w:date="2023-02-02T14:50:00Z">
        <w:r w:rsidRPr="003418E9" w:rsidDel="00746415">
          <w:rPr>
            <w:rFonts w:hint="eastAsia"/>
            <w:lang w:eastAsia="zh-CN"/>
          </w:rPr>
          <w:delText>S</w:delText>
        </w:r>
        <w:r w:rsidRPr="003418E9" w:rsidDel="00746415">
          <w:rPr>
            <w:lang w:eastAsia="zh-CN"/>
          </w:rPr>
          <w:delText>tep 8. The NWDAF/NEF checks the user consent reusing the user consent framework defined in Annex V in TS 33.501 [4].</w:delText>
        </w:r>
      </w:del>
    </w:p>
    <w:p w:rsidR="003418E9" w:rsidRPr="003418E9" w:rsidRDefault="003418E9" w:rsidP="003418E9">
      <w:pPr>
        <w:rPr>
          <w:lang w:eastAsia="zh-CN"/>
        </w:rPr>
      </w:pPr>
      <w:r w:rsidRPr="003418E9">
        <w:rPr>
          <w:rFonts w:hint="eastAsia"/>
          <w:lang w:eastAsia="zh-CN"/>
        </w:rPr>
        <w:t>S</w:t>
      </w:r>
      <w:r w:rsidRPr="003418E9">
        <w:rPr>
          <w:lang w:eastAsia="zh-CN"/>
        </w:rPr>
        <w:t xml:space="preserve">tep </w:t>
      </w:r>
      <w:ins w:id="62" w:author="OPPOr1" w:date="2023-02-02T14:50:00Z">
        <w:r w:rsidR="00746415">
          <w:rPr>
            <w:lang w:eastAsia="zh-CN"/>
          </w:rPr>
          <w:t>6</w:t>
        </w:r>
      </w:ins>
      <w:del w:id="63" w:author="OPPOr1" w:date="2023-02-02T14:50:00Z">
        <w:r w:rsidRPr="003418E9" w:rsidDel="00746415">
          <w:rPr>
            <w:lang w:eastAsia="zh-CN"/>
          </w:rPr>
          <w:delText>9</w:delText>
        </w:r>
      </w:del>
      <w:r w:rsidRPr="003418E9">
        <w:rPr>
          <w:lang w:eastAsia="zh-CN"/>
        </w:rPr>
        <w:t>. The</w:t>
      </w:r>
      <w:ins w:id="64" w:author="OPPOr1" w:date="2023-02-02T14:52:00Z">
        <w:r w:rsidR="00AC799F" w:rsidRPr="00AC799F">
          <w:rPr>
            <w:rFonts w:hint="eastAsia"/>
            <w:lang w:eastAsia="zh-CN"/>
          </w:rPr>
          <w:t xml:space="preserve"> </w:t>
        </w:r>
        <w:r w:rsidR="00AC799F">
          <w:rPr>
            <w:rFonts w:hint="eastAsia"/>
            <w:lang w:eastAsia="zh-CN"/>
          </w:rPr>
          <w:t>d</w:t>
        </w:r>
        <w:r w:rsidR="00AC799F">
          <w:rPr>
            <w:lang w:eastAsia="zh-CN"/>
          </w:rPr>
          <w:t>ata provider NF</w:t>
        </w:r>
      </w:ins>
      <w:del w:id="65" w:author="OPPOr1" w:date="2023-02-02T14:52:00Z">
        <w:r w:rsidRPr="003418E9" w:rsidDel="00AC799F">
          <w:rPr>
            <w:lang w:eastAsia="zh-CN"/>
          </w:rPr>
          <w:delText xml:space="preserve"> NWDAF/NEF</w:delText>
        </w:r>
      </w:del>
      <w:r w:rsidRPr="003418E9">
        <w:rPr>
          <w:lang w:eastAsia="zh-CN"/>
        </w:rPr>
        <w:t xml:space="preserve"> replies to AF with the service response, based on the outcome of the AI/ML service procedures.</w:t>
      </w:r>
    </w:p>
    <w:p w:rsidR="003418E9" w:rsidRPr="003418E9" w:rsidRDefault="003418E9" w:rsidP="003418E9">
      <w:pPr>
        <w:keepNext/>
        <w:keepLines/>
        <w:spacing w:before="120"/>
        <w:ind w:left="1134" w:hanging="1134"/>
        <w:outlineLvl w:val="2"/>
        <w:rPr>
          <w:rFonts w:ascii="Arial" w:hAnsi="Arial"/>
          <w:sz w:val="28"/>
        </w:rPr>
      </w:pPr>
      <w:bookmarkStart w:id="66" w:name="_Toc125371936"/>
      <w:r w:rsidRPr="003418E9">
        <w:rPr>
          <w:rFonts w:ascii="Arial" w:hAnsi="Arial"/>
          <w:sz w:val="28"/>
        </w:rPr>
        <w:lastRenderedPageBreak/>
        <w:t>5.5.3</w:t>
      </w:r>
      <w:r w:rsidRPr="003418E9">
        <w:rPr>
          <w:rFonts w:ascii="Arial" w:hAnsi="Arial"/>
          <w:sz w:val="28"/>
        </w:rPr>
        <w:tab/>
        <w:t>Evaluation</w:t>
      </w:r>
      <w:bookmarkEnd w:id="66"/>
    </w:p>
    <w:p w:rsidR="00EC5E3D" w:rsidRDefault="00EC5E3D" w:rsidP="00EC5E3D">
      <w:pPr>
        <w:rPr>
          <w:ins w:id="67" w:author="OPPOr1" w:date="2023-02-10T14:38:00Z"/>
          <w:lang w:eastAsia="zh-CN"/>
        </w:rPr>
      </w:pPr>
      <w:ins w:id="68" w:author="OPPOr1" w:date="2023-02-10T14:38:00Z">
        <w:r w:rsidRPr="005431FD">
          <w:rPr>
            <w:lang w:eastAsia="zh-CN"/>
          </w:rPr>
          <w:t>This solution addresses KI #1: Privacy and authorization for 5GC assistance information exposure to AF.</w:t>
        </w:r>
        <w:del w:id="69" w:author="OPPOr1" w:date="2023-02-10T10:26:00Z">
          <w:r w:rsidRPr="00E5351E" w:rsidDel="005431FD">
            <w:rPr>
              <w:rFonts w:hint="eastAsia"/>
              <w:lang w:eastAsia="zh-CN"/>
            </w:rPr>
            <w:delText>T</w:delText>
          </w:r>
          <w:r w:rsidRPr="00E5351E" w:rsidDel="005431FD">
            <w:rPr>
              <w:lang w:eastAsia="zh-CN"/>
            </w:rPr>
            <w:delText>BD.</w:delText>
          </w:r>
        </w:del>
      </w:ins>
    </w:p>
    <w:p w:rsidR="003418E9" w:rsidRPr="003418E9" w:rsidRDefault="00EC5E3D" w:rsidP="003418E9">
      <w:pPr>
        <w:rPr>
          <w:lang w:eastAsia="zh-CN"/>
        </w:rPr>
      </w:pPr>
      <w:ins w:id="70" w:author="OPPOr1" w:date="2023-02-10T14:38:00Z">
        <w:r w:rsidRPr="005431FD">
          <w:rPr>
            <w:lang w:eastAsia="zh-CN"/>
          </w:rPr>
          <w:t>This solution based on the existing</w:t>
        </w:r>
        <w:r>
          <w:rPr>
            <w:lang w:eastAsia="zh-CN"/>
          </w:rPr>
          <w:t xml:space="preserve"> </w:t>
        </w:r>
        <w:r>
          <w:rPr>
            <w:rFonts w:hint="eastAsia"/>
            <w:lang w:eastAsia="zh-CN"/>
          </w:rPr>
          <w:t>NF</w:t>
        </w:r>
        <w:r>
          <w:rPr>
            <w:lang w:eastAsia="zh-CN"/>
          </w:rPr>
          <w:t xml:space="preserve"> service accessing</w:t>
        </w:r>
        <w:r w:rsidRPr="005431FD">
          <w:rPr>
            <w:lang w:eastAsia="zh-CN"/>
          </w:rPr>
          <w:t xml:space="preserve"> authorization mechanism for the </w:t>
        </w:r>
        <w:r>
          <w:rPr>
            <w:rFonts w:hint="eastAsia"/>
            <w:lang w:eastAsia="zh-CN"/>
          </w:rPr>
          <w:t>internal</w:t>
        </w:r>
        <w:r>
          <w:rPr>
            <w:lang w:eastAsia="zh-CN"/>
          </w:rPr>
          <w:t xml:space="preserve"> </w:t>
        </w:r>
        <w:r w:rsidRPr="005431FD">
          <w:rPr>
            <w:lang w:eastAsia="zh-CN"/>
          </w:rPr>
          <w:t>AF acquires 5GC assistance information</w:t>
        </w:r>
      </w:ins>
      <w:ins w:id="71" w:author="OPPOr1" w:date="2023-02-10T14:39:00Z">
        <w:r>
          <w:rPr>
            <w:lang w:eastAsia="zh-CN"/>
          </w:rPr>
          <w:t>. To protect of privacy information being exposed to internal AF, the AF is deemed as</w:t>
        </w:r>
      </w:ins>
      <w:ins w:id="72" w:author="OPPOr1" w:date="2023-02-10T14:40:00Z">
        <w:r>
          <w:rPr>
            <w:lang w:eastAsia="zh-CN"/>
          </w:rPr>
          <w:t xml:space="preserve"> an enforcement point, the existing</w:t>
        </w:r>
      </w:ins>
      <w:ins w:id="73" w:author="OPPOr1" w:date="2023-02-10T14:39:00Z">
        <w:r>
          <w:rPr>
            <w:lang w:eastAsia="zh-CN"/>
          </w:rPr>
          <w:t xml:space="preserve"> </w:t>
        </w:r>
      </w:ins>
      <w:ins w:id="74" w:author="OPPOr1" w:date="2023-02-10T14:40:00Z">
        <w:r>
          <w:rPr>
            <w:lang w:eastAsia="zh-CN"/>
          </w:rPr>
          <w:t>user consent</w:t>
        </w:r>
      </w:ins>
      <w:ins w:id="75" w:author="OPPOr1" w:date="2023-02-10T14:41:00Z">
        <w:r>
          <w:rPr>
            <w:lang w:eastAsia="zh-CN"/>
          </w:rPr>
          <w:t xml:space="preserve"> checking </w:t>
        </w:r>
      </w:ins>
      <w:ins w:id="76" w:author="OPPOr1" w:date="2023-02-10T14:42:00Z">
        <w:r>
          <w:rPr>
            <w:lang w:eastAsia="zh-CN"/>
          </w:rPr>
          <w:t>and revocation mechanisms</w:t>
        </w:r>
      </w:ins>
      <w:ins w:id="77" w:author="OPPOr1" w:date="2023-02-10T14:40:00Z">
        <w:r>
          <w:rPr>
            <w:lang w:eastAsia="zh-CN"/>
          </w:rPr>
          <w:t xml:space="preserve"> can be used. </w:t>
        </w:r>
      </w:ins>
      <w:del w:id="78" w:author="OPPOr1" w:date="2023-02-10T14:38:00Z">
        <w:r w:rsidR="003418E9" w:rsidRPr="003418E9" w:rsidDel="00EC5E3D">
          <w:rPr>
            <w:rFonts w:hint="eastAsia"/>
            <w:lang w:eastAsia="zh-CN"/>
          </w:rPr>
          <w:delText>T</w:delText>
        </w:r>
        <w:r w:rsidR="003418E9" w:rsidRPr="003418E9" w:rsidDel="00EC5E3D">
          <w:rPr>
            <w:lang w:eastAsia="zh-CN"/>
          </w:rPr>
          <w:delText>BD.</w:delText>
        </w:r>
      </w:del>
    </w:p>
    <w:p w:rsidR="003418E9" w:rsidRPr="003418E9" w:rsidRDefault="003418E9" w:rsidP="003418E9">
      <w:pPr>
        <w:keepLines/>
        <w:ind w:left="1135" w:hanging="851"/>
        <w:rPr>
          <w:color w:val="FF0000"/>
          <w:lang w:eastAsia="zh-CN"/>
        </w:rPr>
      </w:pPr>
      <w:bookmarkStart w:id="79" w:name="_Hlk124969129"/>
      <w:bookmarkStart w:id="80" w:name="OLE_LINK21"/>
      <w:r w:rsidRPr="003418E9">
        <w:rPr>
          <w:color w:val="FF0000"/>
          <w:lang w:eastAsia="zh-CN"/>
        </w:rPr>
        <w:t xml:space="preserve">Editor’s </w:t>
      </w:r>
      <w:r w:rsidRPr="003418E9">
        <w:rPr>
          <w:rFonts w:hint="eastAsia"/>
          <w:color w:val="FF0000"/>
          <w:lang w:eastAsia="zh-CN"/>
        </w:rPr>
        <w:t>Not</w:t>
      </w:r>
      <w:r w:rsidRPr="003418E9">
        <w:rPr>
          <w:color w:val="FF0000"/>
          <w:lang w:eastAsia="zh-CN"/>
        </w:rPr>
        <w:t xml:space="preserve">e: </w:t>
      </w:r>
      <w:r w:rsidRPr="003418E9">
        <w:rPr>
          <w:rFonts w:hint="eastAsia"/>
          <w:color w:val="FF0000"/>
          <w:lang w:eastAsia="zh-CN"/>
        </w:rPr>
        <w:t>T</w:t>
      </w:r>
      <w:r w:rsidRPr="003418E9">
        <w:rPr>
          <w:color w:val="FF0000"/>
          <w:lang w:eastAsia="zh-CN"/>
        </w:rPr>
        <w:t>he user consent checking for internal AI/ML AF is FFS.</w:t>
      </w:r>
    </w:p>
    <w:bookmarkEnd w:id="79"/>
    <w:bookmarkEnd w:id="80"/>
    <w:p w:rsidR="001B7720" w:rsidRPr="003418E9" w:rsidRDefault="001B7720" w:rsidP="001B7720">
      <w:pPr>
        <w:rPr>
          <w:lang w:eastAsia="zh-CN"/>
        </w:rPr>
      </w:pPr>
    </w:p>
    <w:p w:rsidR="00142CB6" w:rsidRPr="001C78C9" w:rsidRDefault="00142CB6" w:rsidP="00142CB6">
      <w:pPr>
        <w:jc w:val="center"/>
        <w:rPr>
          <w:sz w:val="52"/>
          <w:lang w:eastAsia="zh-CN"/>
        </w:rPr>
      </w:pPr>
      <w:r w:rsidRPr="001A369A">
        <w:rPr>
          <w:rFonts w:hint="eastAsia"/>
          <w:sz w:val="52"/>
          <w:lang w:eastAsia="zh-CN"/>
        </w:rPr>
        <w:t>*********</w:t>
      </w:r>
      <w:r w:rsidRPr="001A369A">
        <w:rPr>
          <w:sz w:val="52"/>
          <w:lang w:eastAsia="zh-CN"/>
        </w:rPr>
        <w:t xml:space="preserve"> </w:t>
      </w:r>
      <w:r>
        <w:rPr>
          <w:sz w:val="52"/>
          <w:lang w:eastAsia="zh-CN"/>
        </w:rPr>
        <w:t>End</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rsidR="00F5254A" w:rsidRPr="00142CB6" w:rsidRDefault="00857141"/>
    <w:sectPr w:rsidR="00F5254A" w:rsidRPr="00142C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7141" w:rsidRDefault="00857141" w:rsidP="008C6DBA">
      <w:pPr>
        <w:spacing w:after="0"/>
      </w:pPr>
      <w:r>
        <w:separator/>
      </w:r>
    </w:p>
  </w:endnote>
  <w:endnote w:type="continuationSeparator" w:id="0">
    <w:p w:rsidR="00857141" w:rsidRDefault="00857141" w:rsidP="008C6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7141" w:rsidRDefault="00857141" w:rsidP="008C6DBA">
      <w:pPr>
        <w:spacing w:after="0"/>
      </w:pPr>
      <w:r>
        <w:separator/>
      </w:r>
    </w:p>
  </w:footnote>
  <w:footnote w:type="continuationSeparator" w:id="0">
    <w:p w:rsidR="00857141" w:rsidRDefault="00857141" w:rsidP="008C6D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216AB6"/>
    <w:multiLevelType w:val="hybridMultilevel"/>
    <w:tmpl w:val="9426ED4E"/>
    <w:lvl w:ilvl="0" w:tplc="61241BB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CB6"/>
    <w:rsid w:val="00025DAF"/>
    <w:rsid w:val="0004425B"/>
    <w:rsid w:val="00084D82"/>
    <w:rsid w:val="000975FA"/>
    <w:rsid w:val="000A4519"/>
    <w:rsid w:val="000C07EE"/>
    <w:rsid w:val="00121C16"/>
    <w:rsid w:val="001269E2"/>
    <w:rsid w:val="00142CB6"/>
    <w:rsid w:val="0018213A"/>
    <w:rsid w:val="001B7720"/>
    <w:rsid w:val="001D0C39"/>
    <w:rsid w:val="001E64F5"/>
    <w:rsid w:val="00233F7C"/>
    <w:rsid w:val="00235358"/>
    <w:rsid w:val="00277CE4"/>
    <w:rsid w:val="002D44B2"/>
    <w:rsid w:val="00315AB6"/>
    <w:rsid w:val="003418E9"/>
    <w:rsid w:val="00355AA7"/>
    <w:rsid w:val="003A59A1"/>
    <w:rsid w:val="003D4114"/>
    <w:rsid w:val="0041409B"/>
    <w:rsid w:val="00425132"/>
    <w:rsid w:val="00451822"/>
    <w:rsid w:val="00530494"/>
    <w:rsid w:val="00550379"/>
    <w:rsid w:val="00551BF3"/>
    <w:rsid w:val="00554970"/>
    <w:rsid w:val="00557025"/>
    <w:rsid w:val="0057178C"/>
    <w:rsid w:val="00575191"/>
    <w:rsid w:val="005A2691"/>
    <w:rsid w:val="005E619D"/>
    <w:rsid w:val="006653B9"/>
    <w:rsid w:val="006A035B"/>
    <w:rsid w:val="0070402F"/>
    <w:rsid w:val="00736EF1"/>
    <w:rsid w:val="00746415"/>
    <w:rsid w:val="00761145"/>
    <w:rsid w:val="00766C58"/>
    <w:rsid w:val="00783CA0"/>
    <w:rsid w:val="007C7EB4"/>
    <w:rsid w:val="0080090A"/>
    <w:rsid w:val="008030F3"/>
    <w:rsid w:val="008110CF"/>
    <w:rsid w:val="008139C0"/>
    <w:rsid w:val="00857141"/>
    <w:rsid w:val="0086333C"/>
    <w:rsid w:val="008873F6"/>
    <w:rsid w:val="008A4D67"/>
    <w:rsid w:val="008C6DBA"/>
    <w:rsid w:val="008E5CEF"/>
    <w:rsid w:val="00970DBE"/>
    <w:rsid w:val="009815FD"/>
    <w:rsid w:val="009B5360"/>
    <w:rsid w:val="009D28AF"/>
    <w:rsid w:val="00A50F24"/>
    <w:rsid w:val="00A66C8D"/>
    <w:rsid w:val="00AC5BDB"/>
    <w:rsid w:val="00AC7268"/>
    <w:rsid w:val="00AC799F"/>
    <w:rsid w:val="00AE12C7"/>
    <w:rsid w:val="00B80EF8"/>
    <w:rsid w:val="00BF271B"/>
    <w:rsid w:val="00C05FCE"/>
    <w:rsid w:val="00C06CD1"/>
    <w:rsid w:val="00C21411"/>
    <w:rsid w:val="00C3341A"/>
    <w:rsid w:val="00CA55B2"/>
    <w:rsid w:val="00D27A65"/>
    <w:rsid w:val="00D43E11"/>
    <w:rsid w:val="00DA010B"/>
    <w:rsid w:val="00DA26FE"/>
    <w:rsid w:val="00DA3E4B"/>
    <w:rsid w:val="00DB494E"/>
    <w:rsid w:val="00DE4FF5"/>
    <w:rsid w:val="00DF392B"/>
    <w:rsid w:val="00DF4709"/>
    <w:rsid w:val="00E1188A"/>
    <w:rsid w:val="00E20EC5"/>
    <w:rsid w:val="00E2214B"/>
    <w:rsid w:val="00E300F4"/>
    <w:rsid w:val="00E47CBD"/>
    <w:rsid w:val="00E6013E"/>
    <w:rsid w:val="00EA36C7"/>
    <w:rsid w:val="00EB0929"/>
    <w:rsid w:val="00EC5E3D"/>
    <w:rsid w:val="00F34912"/>
    <w:rsid w:val="00F5155E"/>
    <w:rsid w:val="00FB10DB"/>
    <w:rsid w:val="00FB3147"/>
    <w:rsid w:val="00FD4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9FC457"/>
  <w15:chartTrackingRefBased/>
  <w15:docId w15:val="{7C01C013-A5D7-470C-913A-0AA2F2AF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C5E3D"/>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142CB6"/>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a"/>
    <w:next w:val="a"/>
    <w:link w:val="20"/>
    <w:uiPriority w:val="9"/>
    <w:semiHidden/>
    <w:unhideWhenUsed/>
    <w:qFormat/>
    <w:rsid w:val="003418E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3418E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Char">
    <w:name w:val="Editor's Note Char Char"/>
    <w:qFormat/>
    <w:locked/>
    <w:rsid w:val="0004425B"/>
    <w:rPr>
      <w:color w:val="FF0000"/>
      <w:lang w:val="en-GB"/>
    </w:rPr>
  </w:style>
  <w:style w:type="paragraph" w:customStyle="1" w:styleId="EditorsNote">
    <w:name w:val="Editor's Note"/>
    <w:aliases w:val="EN"/>
    <w:basedOn w:val="a"/>
    <w:link w:val="EditorsNote0"/>
    <w:qFormat/>
    <w:rsid w:val="0004425B"/>
    <w:pPr>
      <w:keepLines/>
      <w:overflowPunct w:val="0"/>
      <w:autoSpaceDE w:val="0"/>
      <w:autoSpaceDN w:val="0"/>
      <w:adjustRightInd w:val="0"/>
      <w:ind w:left="1135" w:hanging="851"/>
      <w:textAlignment w:val="baseline"/>
    </w:pPr>
    <w:rPr>
      <w:rFonts w:eastAsiaTheme="minorEastAsia"/>
      <w:color w:val="FF0000"/>
      <w:lang w:val="x-none"/>
    </w:rPr>
  </w:style>
  <w:style w:type="character" w:customStyle="1" w:styleId="EditorsNote0">
    <w:name w:val="Editor's Note 字符"/>
    <w:aliases w:val="EN 字符"/>
    <w:link w:val="EditorsNote"/>
    <w:locked/>
    <w:rsid w:val="0004425B"/>
    <w:rPr>
      <w:rFonts w:ascii="Times New Roman" w:hAnsi="Times New Roman" w:cs="Times New Roman"/>
      <w:color w:val="FF0000"/>
      <w:kern w:val="0"/>
      <w:sz w:val="20"/>
      <w:szCs w:val="20"/>
      <w:lang w:val="x-none" w:eastAsia="en-US"/>
    </w:rPr>
  </w:style>
  <w:style w:type="paragraph" w:customStyle="1" w:styleId="NO">
    <w:name w:val="NO"/>
    <w:basedOn w:val="a"/>
    <w:link w:val="NOZchn"/>
    <w:qFormat/>
    <w:rsid w:val="00142CB6"/>
    <w:pPr>
      <w:keepLines/>
      <w:ind w:left="1135" w:hanging="851"/>
    </w:pPr>
  </w:style>
  <w:style w:type="paragraph" w:customStyle="1" w:styleId="TF">
    <w:name w:val="TF"/>
    <w:aliases w:val="left"/>
    <w:basedOn w:val="a"/>
    <w:link w:val="TFChar1"/>
    <w:qFormat/>
    <w:rsid w:val="00142CB6"/>
    <w:pPr>
      <w:keepLines/>
      <w:spacing w:after="240"/>
      <w:jc w:val="center"/>
    </w:pPr>
    <w:rPr>
      <w:rFonts w:ascii="Arial" w:hAnsi="Arial"/>
      <w:b/>
    </w:rPr>
  </w:style>
  <w:style w:type="character" w:customStyle="1" w:styleId="TFChar1">
    <w:name w:val="TF Char1"/>
    <w:link w:val="TF"/>
    <w:rsid w:val="00142CB6"/>
    <w:rPr>
      <w:rFonts w:ascii="Arial" w:eastAsia="等线" w:hAnsi="Arial" w:cs="Times New Roman"/>
      <w:b/>
      <w:kern w:val="0"/>
      <w:sz w:val="20"/>
      <w:szCs w:val="20"/>
      <w:lang w:val="en-GB" w:eastAsia="en-US"/>
    </w:rPr>
  </w:style>
  <w:style w:type="character" w:customStyle="1" w:styleId="NOZchn">
    <w:name w:val="NO Zchn"/>
    <w:link w:val="NO"/>
    <w:rsid w:val="00142CB6"/>
    <w:rPr>
      <w:rFonts w:ascii="Times New Roman" w:eastAsia="等线" w:hAnsi="Times New Roman" w:cs="Times New Roman"/>
      <w:kern w:val="0"/>
      <w:sz w:val="20"/>
      <w:szCs w:val="20"/>
      <w:lang w:val="en-GB" w:eastAsia="en-US"/>
    </w:rPr>
  </w:style>
  <w:style w:type="paragraph" w:styleId="a3">
    <w:name w:val="List Paragraph"/>
    <w:aliases w:val="Task Body,Viñetas (Inicio Parrafo),3 Txt tabla,Zerrenda-paragrafoa,Paragrafo elenco arial 12,T2,Paragrafo elenco,- Bullets"/>
    <w:basedOn w:val="a"/>
    <w:link w:val="a4"/>
    <w:uiPriority w:val="34"/>
    <w:qFormat/>
    <w:rsid w:val="00142CB6"/>
    <w:pPr>
      <w:widowControl w:val="0"/>
      <w:ind w:firstLineChars="200" w:firstLine="420"/>
      <w:jc w:val="both"/>
    </w:pPr>
    <w:rPr>
      <w:rFonts w:eastAsia="Times New Roman"/>
      <w:kern w:val="2"/>
      <w:szCs w:val="22"/>
      <w:lang w:eastAsia="zh-CN"/>
    </w:rPr>
  </w:style>
  <w:style w:type="character" w:customStyle="1" w:styleId="a4">
    <w:name w:val="列表段落 字符"/>
    <w:aliases w:val="Task Body 字符,Viñetas (Inicio Parrafo) 字符,3 Txt tabla 字符,Zerrenda-paragrafoa 字符,Paragrafo elenco arial 12 字符,T2 字符,Paragrafo elenco 字符,- Bullets 字符"/>
    <w:link w:val="a3"/>
    <w:uiPriority w:val="34"/>
    <w:qFormat/>
    <w:locked/>
    <w:rsid w:val="00142CB6"/>
    <w:rPr>
      <w:rFonts w:ascii="Times New Roman" w:eastAsia="Times New Roman" w:hAnsi="Times New Roman" w:cs="Times New Roman"/>
      <w:sz w:val="20"/>
      <w:lang w:val="en-GB"/>
    </w:rPr>
  </w:style>
  <w:style w:type="character" w:customStyle="1" w:styleId="10">
    <w:name w:val="标题 1 字符"/>
    <w:basedOn w:val="a0"/>
    <w:link w:val="1"/>
    <w:rsid w:val="00142CB6"/>
    <w:rPr>
      <w:rFonts w:ascii="Arial" w:eastAsia="宋体" w:hAnsi="Arial" w:cs="Times New Roman"/>
      <w:kern w:val="0"/>
      <w:sz w:val="36"/>
      <w:szCs w:val="20"/>
      <w:lang w:val="en-GB" w:eastAsia="en-US"/>
    </w:rPr>
  </w:style>
  <w:style w:type="paragraph" w:customStyle="1" w:styleId="ref">
    <w:name w:val="ref"/>
    <w:basedOn w:val="a"/>
    <w:link w:val="refChar"/>
    <w:qFormat/>
    <w:rsid w:val="00142CB6"/>
    <w:pPr>
      <w:ind w:left="720" w:hanging="720"/>
    </w:pPr>
    <w:rPr>
      <w:rFonts w:eastAsiaTheme="minorHAnsi"/>
      <w:lang w:val="en-US"/>
    </w:rPr>
  </w:style>
  <w:style w:type="character" w:customStyle="1" w:styleId="refChar">
    <w:name w:val="ref Char"/>
    <w:basedOn w:val="a0"/>
    <w:link w:val="ref"/>
    <w:rsid w:val="00142CB6"/>
    <w:rPr>
      <w:rFonts w:ascii="Times New Roman" w:eastAsiaTheme="minorHAnsi" w:hAnsi="Times New Roman" w:cs="Times New Roman"/>
      <w:kern w:val="0"/>
      <w:sz w:val="20"/>
      <w:szCs w:val="20"/>
      <w:lang w:eastAsia="en-US"/>
    </w:rPr>
  </w:style>
  <w:style w:type="paragraph" w:styleId="a5">
    <w:name w:val="header"/>
    <w:basedOn w:val="a"/>
    <w:link w:val="a6"/>
    <w:uiPriority w:val="99"/>
    <w:unhideWhenUsed/>
    <w:rsid w:val="008C6DB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C6DBA"/>
    <w:rPr>
      <w:rFonts w:ascii="Times New Roman" w:eastAsia="等线" w:hAnsi="Times New Roman" w:cs="Times New Roman"/>
      <w:kern w:val="0"/>
      <w:sz w:val="18"/>
      <w:szCs w:val="18"/>
      <w:lang w:val="en-GB" w:eastAsia="en-US"/>
    </w:rPr>
  </w:style>
  <w:style w:type="paragraph" w:styleId="a7">
    <w:name w:val="footer"/>
    <w:basedOn w:val="a"/>
    <w:link w:val="a8"/>
    <w:uiPriority w:val="99"/>
    <w:unhideWhenUsed/>
    <w:rsid w:val="008C6DBA"/>
    <w:pPr>
      <w:tabs>
        <w:tab w:val="center" w:pos="4153"/>
        <w:tab w:val="right" w:pos="8306"/>
      </w:tabs>
      <w:snapToGrid w:val="0"/>
    </w:pPr>
    <w:rPr>
      <w:sz w:val="18"/>
      <w:szCs w:val="18"/>
    </w:rPr>
  </w:style>
  <w:style w:type="character" w:customStyle="1" w:styleId="a8">
    <w:name w:val="页脚 字符"/>
    <w:basedOn w:val="a0"/>
    <w:link w:val="a7"/>
    <w:uiPriority w:val="99"/>
    <w:rsid w:val="008C6DBA"/>
    <w:rPr>
      <w:rFonts w:ascii="Times New Roman" w:eastAsia="等线" w:hAnsi="Times New Roman" w:cs="Times New Roman"/>
      <w:kern w:val="0"/>
      <w:sz w:val="18"/>
      <w:szCs w:val="18"/>
      <w:lang w:val="en-GB" w:eastAsia="en-US"/>
    </w:rPr>
  </w:style>
  <w:style w:type="paragraph" w:styleId="a9">
    <w:name w:val="Balloon Text"/>
    <w:basedOn w:val="a"/>
    <w:link w:val="aa"/>
    <w:uiPriority w:val="99"/>
    <w:semiHidden/>
    <w:unhideWhenUsed/>
    <w:rsid w:val="00D43E11"/>
    <w:pPr>
      <w:spacing w:after="0"/>
    </w:pPr>
    <w:rPr>
      <w:sz w:val="18"/>
      <w:szCs w:val="18"/>
    </w:rPr>
  </w:style>
  <w:style w:type="character" w:customStyle="1" w:styleId="aa">
    <w:name w:val="批注框文本 字符"/>
    <w:basedOn w:val="a0"/>
    <w:link w:val="a9"/>
    <w:uiPriority w:val="99"/>
    <w:semiHidden/>
    <w:rsid w:val="00D43E11"/>
    <w:rPr>
      <w:rFonts w:ascii="Times New Roman" w:eastAsia="等线" w:hAnsi="Times New Roman" w:cs="Times New Roman"/>
      <w:kern w:val="0"/>
      <w:sz w:val="18"/>
      <w:szCs w:val="18"/>
      <w:lang w:val="en-GB" w:eastAsia="en-US"/>
    </w:rPr>
  </w:style>
  <w:style w:type="character" w:customStyle="1" w:styleId="20">
    <w:name w:val="标题 2 字符"/>
    <w:basedOn w:val="a0"/>
    <w:link w:val="2"/>
    <w:uiPriority w:val="9"/>
    <w:semiHidden/>
    <w:rsid w:val="003418E9"/>
    <w:rPr>
      <w:rFonts w:asciiTheme="majorHAnsi" w:eastAsiaTheme="majorEastAsia" w:hAnsiTheme="majorHAnsi" w:cstheme="majorBidi"/>
      <w:b/>
      <w:bCs/>
      <w:kern w:val="0"/>
      <w:sz w:val="32"/>
      <w:szCs w:val="32"/>
      <w:lang w:val="en-GB" w:eastAsia="en-US"/>
    </w:rPr>
  </w:style>
  <w:style w:type="character" w:customStyle="1" w:styleId="30">
    <w:name w:val="标题 3 字符"/>
    <w:basedOn w:val="a0"/>
    <w:link w:val="3"/>
    <w:uiPriority w:val="9"/>
    <w:semiHidden/>
    <w:rsid w:val="003418E9"/>
    <w:rPr>
      <w:rFonts w:ascii="Times New Roman" w:eastAsia="等线" w:hAnsi="Times New Roman" w:cs="Times New Roman"/>
      <w:b/>
      <w:bCs/>
      <w:kern w:val="0"/>
      <w:sz w:val="32"/>
      <w:szCs w:val="32"/>
      <w:lang w:val="en-GB" w:eastAsia="en-US"/>
    </w:rPr>
  </w:style>
  <w:style w:type="paragraph" w:styleId="ab">
    <w:name w:val="Revision"/>
    <w:hidden/>
    <w:uiPriority w:val="99"/>
    <w:semiHidden/>
    <w:rsid w:val="00C21411"/>
    <w:rPr>
      <w:rFonts w:ascii="Times New Roman" w:eastAsia="等线"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536</TotalTime>
  <Pages>3</Pages>
  <Words>536</Words>
  <Characters>3059</Characters>
  <Application>Microsoft Office Word</Application>
  <DocSecurity>0</DocSecurity>
  <Lines>25</Lines>
  <Paragraphs>7</Paragraphs>
  <ScaleCrop>false</ScaleCrop>
  <Company/>
  <LinksUpToDate>false</LinksUpToDate>
  <CharactersWithSpaces>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Lihui Xiong</dc:creator>
  <cp:keywords/>
  <dc:description/>
  <cp:lastModifiedBy>OPPOr1</cp:lastModifiedBy>
  <cp:revision>44</cp:revision>
  <dcterms:created xsi:type="dcterms:W3CDTF">2022-10-26T03:33:00Z</dcterms:created>
  <dcterms:modified xsi:type="dcterms:W3CDTF">2023-02-13T10:17:00Z</dcterms:modified>
</cp:coreProperties>
</file>